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F4DF" w14:textId="6322C441" w:rsidR="006E653B" w:rsidRPr="00013A36" w:rsidRDefault="006E653B" w:rsidP="006E653B">
      <w:pPr>
        <w:jc w:val="center"/>
        <w:rPr>
          <w:rFonts w:ascii="Arial" w:hAnsi="Arial"/>
        </w:rPr>
      </w:pPr>
      <w:r w:rsidRPr="00013A36">
        <w:rPr>
          <w:rFonts w:ascii="Arial" w:hAnsi="Arial"/>
        </w:rPr>
        <w:t xml:space="preserve">(Published in Lincoln Sentinel Republican on </w:t>
      </w:r>
      <w:r>
        <w:rPr>
          <w:rFonts w:ascii="Arial" w:hAnsi="Arial"/>
        </w:rPr>
        <w:t>May 20, 2021</w:t>
      </w:r>
      <w:r w:rsidRPr="00013A36">
        <w:rPr>
          <w:rFonts w:ascii="Arial" w:hAnsi="Arial"/>
        </w:rPr>
        <w:t>)</w:t>
      </w:r>
    </w:p>
    <w:p w14:paraId="120B08DA" w14:textId="617FAFF7" w:rsidR="00971D50" w:rsidRPr="00840AC5" w:rsidRDefault="00971D50" w:rsidP="00971D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ORDINANCE NO.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06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729</w:t>
      </w:r>
    </w:p>
    <w:p w14:paraId="4C5F4998" w14:textId="77777777" w:rsidR="00971D50" w:rsidRPr="00840AC5" w:rsidRDefault="00971D50" w:rsidP="00971D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97211C" w14:textId="609827E4" w:rsidR="00971D50" w:rsidRPr="00840AC5" w:rsidRDefault="00971D50" w:rsidP="0097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 ORDINANCE AMENDING </w:t>
      </w:r>
      <w:r w:rsidR="00CE31A9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CHAPTER 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CE31A9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THE CITY CODE OF THE CITY OF 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LINCOLN CENTER</w:t>
      </w:r>
      <w:r w:rsidR="00CE31A9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KANSAS BY AMENDING EXISTING SECTION 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</w:t>
      </w:r>
      <w:r w:rsidR="00CE31A9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422</w:t>
      </w:r>
      <w:r w:rsidR="00CE31A9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  </w:t>
      </w:r>
      <w:r w:rsidR="008764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CLARIFY</w:t>
      </w:r>
      <w:proofErr w:type="gramEnd"/>
      <w:r w:rsidR="008764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 WATERS OR WASTES THAT ALL PERSONS SHALL BE 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PROHIBITED </w:t>
      </w:r>
      <w:r w:rsidR="008764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FROM 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DISCHARG</w:t>
      </w:r>
      <w:r w:rsidR="008764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INTO ANY PUBLIC SEWER</w:t>
      </w:r>
      <w:r w:rsidR="00840AC5"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WITHIN THE</w:t>
      </w: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CITY OF </w:t>
      </w:r>
      <w:r w:rsidR="001427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LINCOLN CENTER</w:t>
      </w: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KANSAS.</w:t>
      </w:r>
    </w:p>
    <w:p w14:paraId="06DE27A9" w14:textId="77777777" w:rsidR="00971D50" w:rsidRPr="00840AC5" w:rsidRDefault="00971D50" w:rsidP="00971D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434DF" w14:textId="5D2AF764" w:rsidR="00971D50" w:rsidRPr="00840AC5" w:rsidRDefault="00971D50" w:rsidP="00971D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 IT ORDAINED, BY THE GOVERNING BODY OF THE CITY OF </w:t>
      </w:r>
      <w:r w:rsidR="001427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LINCOLN CENTER</w:t>
      </w:r>
      <w:r w:rsidRPr="00840AC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KANSAS:</w:t>
      </w:r>
    </w:p>
    <w:p w14:paraId="55FC2710" w14:textId="45737A9C" w:rsidR="00CE31A9" w:rsidRPr="00840AC5" w:rsidRDefault="00CE31A9" w:rsidP="00971D5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AD90113" w14:textId="3530954F" w:rsidR="00971D50" w:rsidRPr="00840AC5" w:rsidRDefault="00CE31A9" w:rsidP="00CE31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1.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Section </w:t>
      </w:r>
      <w:r w:rsidR="00142707">
        <w:rPr>
          <w:rFonts w:ascii="Times New Roman" w:hAnsi="Times New Roman" w:cs="Times New Roman"/>
          <w:color w:val="000000" w:themeColor="text1"/>
          <w:sz w:val="24"/>
          <w:szCs w:val="24"/>
        </w:rPr>
        <w:t>15-422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City Code of the City of </w:t>
      </w:r>
      <w:r w:rsidR="00142707">
        <w:rPr>
          <w:rFonts w:ascii="Times New Roman" w:hAnsi="Times New Roman" w:cs="Times New Roman"/>
          <w:color w:val="000000" w:themeColor="text1"/>
          <w:sz w:val="24"/>
          <w:szCs w:val="24"/>
        </w:rPr>
        <w:t>Lincoln Center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>, Kansas is hereby amended to read as follows</w:t>
      </w:r>
      <w:bookmarkStart w:id="0" w:name="13"/>
      <w:bookmarkEnd w:id="0"/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B0901BE" w14:textId="77777777" w:rsidR="00CE31A9" w:rsidRPr="00840AC5" w:rsidRDefault="00CE31A9" w:rsidP="00CE31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9924AC" w14:textId="04929A8B" w:rsidR="00840AC5" w:rsidRPr="00840AC5" w:rsidRDefault="00142707" w:rsidP="00CE31A9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15-422</w:t>
      </w:r>
      <w:r w:rsidR="00975DB9" w:rsidRPr="00840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75DB9" w:rsidRPr="00840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PROHIBITED DISCHARGES</w:t>
      </w:r>
      <w:r w:rsidR="00975DB9" w:rsidRPr="00840AC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975DB9"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person shall discharge any of the following waters or wastes to any public sewer: </w:t>
      </w:r>
    </w:p>
    <w:p w14:paraId="49F7C701" w14:textId="15EDCB2F" w:rsidR="00142707" w:rsidRDefault="00142707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Liquid or vapor having a temperature higher than 150 degrees Fahrenheit;</w:t>
      </w:r>
    </w:p>
    <w:p w14:paraId="5E988FD5" w14:textId="25ED68BE" w:rsidR="00142707" w:rsidRDefault="00142707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Water or waste </w:t>
      </w:r>
      <w:r w:rsidR="00614008">
        <w:rPr>
          <w:color w:val="000000" w:themeColor="text1"/>
          <w:sz w:val="24"/>
          <w:szCs w:val="24"/>
        </w:rPr>
        <w:t>which may contain more than 100 parts per million</w:t>
      </w:r>
      <w:r w:rsidR="00237FA4">
        <w:rPr>
          <w:color w:val="000000" w:themeColor="text1"/>
          <w:sz w:val="24"/>
          <w:szCs w:val="24"/>
        </w:rPr>
        <w:t>,</w:t>
      </w:r>
      <w:r w:rsidR="00614008">
        <w:rPr>
          <w:color w:val="000000" w:themeColor="text1"/>
          <w:sz w:val="24"/>
          <w:szCs w:val="24"/>
        </w:rPr>
        <w:t xml:space="preserve"> by weight</w:t>
      </w:r>
      <w:r w:rsidR="00237FA4">
        <w:rPr>
          <w:color w:val="000000" w:themeColor="text1"/>
          <w:sz w:val="24"/>
          <w:szCs w:val="24"/>
        </w:rPr>
        <w:t>,</w:t>
      </w:r>
      <w:r w:rsidR="00614008">
        <w:rPr>
          <w:color w:val="000000" w:themeColor="text1"/>
          <w:sz w:val="24"/>
          <w:szCs w:val="24"/>
        </w:rPr>
        <w:t xml:space="preserve"> of fat, oil, or grease;</w:t>
      </w:r>
      <w:r w:rsidR="00761B41">
        <w:rPr>
          <w:color w:val="000000" w:themeColor="text1"/>
          <w:sz w:val="24"/>
          <w:szCs w:val="24"/>
        </w:rPr>
        <w:t xml:space="preserve"> </w:t>
      </w:r>
    </w:p>
    <w:p w14:paraId="4AC9BFD7" w14:textId="237090B6" w:rsidR="00142707" w:rsidRDefault="00142707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Gasoline, benzene, naphtha, fuel oil, or other flammable or explosive liquid, solid, or gas;</w:t>
      </w:r>
    </w:p>
    <w:p w14:paraId="306C60BF" w14:textId="2A7B43C4" w:rsidR="00142707" w:rsidRDefault="00142707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Garbage that has not been properly shredded;</w:t>
      </w:r>
    </w:p>
    <w:p w14:paraId="55E3876D" w14:textId="20F7C1CC" w:rsidR="00142707" w:rsidRDefault="00E43851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Any solid or viscous substance capable of causing obstructions to the flow in sewers, or other interference with the proper operation of the sewage works such</w:t>
      </w:r>
      <w:r w:rsidR="00E30779">
        <w:rPr>
          <w:color w:val="000000" w:themeColor="text1"/>
          <w:sz w:val="24"/>
          <w:szCs w:val="24"/>
        </w:rPr>
        <w:t xml:space="preserve"> as</w:t>
      </w:r>
      <w:r>
        <w:rPr>
          <w:color w:val="000000" w:themeColor="text1"/>
          <w:sz w:val="24"/>
          <w:szCs w:val="24"/>
        </w:rPr>
        <w:t>, but not limited to a</w:t>
      </w:r>
      <w:r w:rsidR="00142707">
        <w:rPr>
          <w:color w:val="000000" w:themeColor="text1"/>
          <w:sz w:val="24"/>
          <w:szCs w:val="24"/>
        </w:rPr>
        <w:t>shes, cinders, sand, mud, straw, shavings,</w:t>
      </w:r>
      <w:r w:rsidR="00F37573">
        <w:rPr>
          <w:color w:val="000000" w:themeColor="text1"/>
          <w:sz w:val="24"/>
          <w:szCs w:val="24"/>
        </w:rPr>
        <w:t xml:space="preserve"> grass clippings, spent lime, stone or marble dust, spent grains, spent hops,</w:t>
      </w:r>
      <w:r w:rsidR="00142707">
        <w:rPr>
          <w:color w:val="000000" w:themeColor="text1"/>
          <w:sz w:val="24"/>
          <w:szCs w:val="24"/>
        </w:rPr>
        <w:t xml:space="preserve"> metal, glass, rags, feathers, tar, plastics, wood,</w:t>
      </w:r>
      <w:r>
        <w:rPr>
          <w:color w:val="000000" w:themeColor="text1"/>
          <w:sz w:val="24"/>
          <w:szCs w:val="24"/>
        </w:rPr>
        <w:t xml:space="preserve"> </w:t>
      </w:r>
      <w:r w:rsidR="00142707">
        <w:rPr>
          <w:color w:val="000000" w:themeColor="text1"/>
          <w:sz w:val="24"/>
          <w:szCs w:val="24"/>
        </w:rPr>
        <w:t xml:space="preserve">paunch manure, </w:t>
      </w:r>
      <w:r w:rsidR="002204A3">
        <w:rPr>
          <w:color w:val="000000" w:themeColor="text1"/>
          <w:sz w:val="24"/>
          <w:szCs w:val="24"/>
        </w:rPr>
        <w:t xml:space="preserve">animal guts or tissues, bones, hair, hides, fleshings, </w:t>
      </w:r>
      <w:r w:rsidR="00F37573">
        <w:rPr>
          <w:color w:val="000000" w:themeColor="text1"/>
          <w:sz w:val="24"/>
          <w:szCs w:val="24"/>
        </w:rPr>
        <w:t>entrails</w:t>
      </w:r>
      <w:r w:rsidR="002204A3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="00237FA4">
        <w:rPr>
          <w:color w:val="000000" w:themeColor="text1"/>
          <w:sz w:val="24"/>
          <w:szCs w:val="24"/>
        </w:rPr>
        <w:t>or</w:t>
      </w:r>
      <w:r w:rsidR="002204A3">
        <w:rPr>
          <w:color w:val="000000" w:themeColor="text1"/>
          <w:sz w:val="24"/>
          <w:szCs w:val="24"/>
        </w:rPr>
        <w:t xml:space="preserve"> </w:t>
      </w:r>
      <w:r w:rsidR="00142707">
        <w:rPr>
          <w:color w:val="000000" w:themeColor="text1"/>
          <w:sz w:val="24"/>
          <w:szCs w:val="24"/>
        </w:rPr>
        <w:t>whole blood</w:t>
      </w:r>
      <w:r>
        <w:rPr>
          <w:color w:val="000000" w:themeColor="text1"/>
          <w:sz w:val="24"/>
          <w:szCs w:val="24"/>
        </w:rPr>
        <w:t>;</w:t>
      </w:r>
    </w:p>
    <w:p w14:paraId="0C0ADE51" w14:textId="762E859C" w:rsidR="00142707" w:rsidRDefault="00142707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Waters or wastes having a p</w:t>
      </w:r>
      <w:r w:rsidR="008D723C">
        <w:rPr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 xml:space="preserve"> lower than 5.</w:t>
      </w:r>
      <w:r w:rsidR="009A1D2A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 xml:space="preserve"> or </w:t>
      </w:r>
      <w:r w:rsidR="008D723C">
        <w:rPr>
          <w:color w:val="000000" w:themeColor="text1"/>
          <w:sz w:val="24"/>
          <w:szCs w:val="24"/>
        </w:rPr>
        <w:t xml:space="preserve">higher than </w:t>
      </w:r>
      <w:r w:rsidR="009A1D2A">
        <w:rPr>
          <w:color w:val="000000" w:themeColor="text1"/>
          <w:sz w:val="24"/>
          <w:szCs w:val="24"/>
        </w:rPr>
        <w:t>9</w:t>
      </w:r>
      <w:r w:rsidR="008D723C">
        <w:rPr>
          <w:color w:val="000000" w:themeColor="text1"/>
          <w:sz w:val="24"/>
          <w:szCs w:val="24"/>
        </w:rPr>
        <w:t>.0 or having any other corrosive property capable of causing damage or hazard to structures, equipment and personnel of the sewage works;</w:t>
      </w:r>
    </w:p>
    <w:p w14:paraId="315C61BA" w14:textId="7A134DD0" w:rsidR="008D723C" w:rsidRDefault="008D723C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Waters or wastes containing a toxic poisonous substance in sufficient quantity to injury or interfere with any sewage treatment process, constitute a hazard to humans or animals, or create any hazard in the receiving waters of the sewage treatment plant;</w:t>
      </w:r>
    </w:p>
    <w:p w14:paraId="519D2224" w14:textId="18AF6592" w:rsidR="008D723C" w:rsidRDefault="008D723C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Water or wastes containing suspended solids of such character and quantity that unusual attention or expense is required to handle such materials at the sewage treatment plant;</w:t>
      </w:r>
    </w:p>
    <w:p w14:paraId="1BD842BF" w14:textId="05B3FE32" w:rsidR="008D723C" w:rsidRPr="00840AC5" w:rsidRDefault="008D723C" w:rsidP="00142707">
      <w:pPr>
        <w:pStyle w:val="sectionsubabc"/>
        <w:numPr>
          <w:ilvl w:val="0"/>
          <w:numId w:val="46"/>
        </w:numPr>
        <w:tabs>
          <w:tab w:val="clear" w:pos="864"/>
          <w:tab w:val="left" w:pos="720"/>
        </w:tabs>
        <w:spacing w:befor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Noxious or malodorous gas or substance capable of creating a public nuisance.</w:t>
      </w:r>
    </w:p>
    <w:p w14:paraId="2EA19E26" w14:textId="77777777" w:rsidR="00975DB9" w:rsidRPr="00840AC5" w:rsidRDefault="00975DB9" w:rsidP="00FE57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074735" w14:textId="7BB954B5" w:rsidR="00CE31A9" w:rsidRPr="00840AC5" w:rsidRDefault="00CE31A9" w:rsidP="00CE31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</w:t>
      </w:r>
      <w:r w:rsidR="008D72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8D723C">
        <w:rPr>
          <w:rFonts w:ascii="Times New Roman" w:hAnsi="Times New Roman" w:cs="Times New Roman"/>
          <w:color w:val="000000" w:themeColor="text1"/>
          <w:sz w:val="24"/>
          <w:szCs w:val="24"/>
        </w:rPr>
        <w:t>Former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Section </w:t>
      </w:r>
      <w:r w:rsidR="008D72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15-422 of the Code of the City of Lincoln Center as previously amended is hereby 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repealed. </w:t>
      </w:r>
    </w:p>
    <w:p w14:paraId="7C1A86A8" w14:textId="4309400E" w:rsidR="00971D50" w:rsidRPr="00840AC5" w:rsidRDefault="00971D50" w:rsidP="003D47B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</w:t>
      </w:r>
      <w:r w:rsidR="003D47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840A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840A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This ordinance shall be in full force and effect from and after its adoption and publication once in the official city newspaper</w:t>
      </w:r>
      <w:r w:rsidR="003D47BE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14:paraId="2226CA09" w14:textId="77777777" w:rsidR="00CE31A9" w:rsidRPr="00840AC5" w:rsidRDefault="00CE31A9" w:rsidP="00CE31A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242F49DB" w14:textId="15D076CE" w:rsidR="00971D50" w:rsidRDefault="00CE31A9" w:rsidP="00CE31A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lastRenderedPageBreak/>
        <w:tab/>
      </w:r>
      <w:r w:rsidR="00971D50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APPROVED AND PASSED by the </w:t>
      </w:r>
      <w:r w:rsidR="00876438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City Council</w:t>
      </w:r>
      <w:r w:rsidR="00971D50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of the City of </w:t>
      </w:r>
      <w:r w:rsidR="00D66B7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Lincoln Center</w:t>
      </w:r>
      <w:r w:rsidR="00971D50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, Kansas, this </w:t>
      </w:r>
      <w:r w:rsidR="004206A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10</w:t>
      </w:r>
      <w:r w:rsidR="004206AF" w:rsidRPr="004206AF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vertAlign w:val="superscript"/>
        </w:rPr>
        <w:t>th</w:t>
      </w:r>
      <w:r w:rsidR="004206A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="00971D50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day of </w:t>
      </w:r>
      <w:r w:rsidR="004206AF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May</w:t>
      </w:r>
      <w:r w:rsidR="00971D50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, </w:t>
      </w:r>
      <w:r w:rsidR="00D66B7C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2021</w:t>
      </w:r>
      <w:r w:rsidR="00971D50"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.</w:t>
      </w:r>
    </w:p>
    <w:p w14:paraId="49DA5D21" w14:textId="77777777" w:rsidR="00E30779" w:rsidRPr="00840AC5" w:rsidRDefault="00E30779" w:rsidP="00CE31A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4531095C" w14:textId="77777777" w:rsidR="00971D50" w:rsidRPr="00840AC5" w:rsidRDefault="00971D50" w:rsidP="00CE31A9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0540EE1C" w14:textId="124BF192" w:rsidR="00971D50" w:rsidRPr="00152E69" w:rsidRDefault="00971D50" w:rsidP="00CE31A9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                                                                                  </w:t>
      </w:r>
      <w:r w:rsid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152E6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>/s/ Travis Schwerdtfager</w:t>
      </w:r>
    </w:p>
    <w:p w14:paraId="26FB59ED" w14:textId="37868309" w:rsidR="00971D50" w:rsidRPr="00840AC5" w:rsidRDefault="00971D50" w:rsidP="00CE31A9">
      <w:pPr>
        <w:tabs>
          <w:tab w:val="left" w:pos="-720"/>
          <w:tab w:val="left" w:pos="495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Mayor</w:t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ab/>
      </w:r>
    </w:p>
    <w:p w14:paraId="13B5A3F4" w14:textId="1B941C99" w:rsidR="00971D50" w:rsidRPr="00840AC5" w:rsidRDefault="00971D50" w:rsidP="00CE31A9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Attest</w:t>
      </w:r>
      <w:proofErr w:type="gramStart"/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:</w:t>
      </w:r>
      <w:r w:rsidR="00152E6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 (</w:t>
      </w:r>
      <w:proofErr w:type="gramEnd"/>
      <w:r w:rsidR="00152E69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seal)</w:t>
      </w:r>
    </w:p>
    <w:p w14:paraId="3A5F8CBA" w14:textId="7406483C" w:rsidR="00971D50" w:rsidRDefault="00971D50" w:rsidP="00CE31A9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300E0FE6" w14:textId="77777777" w:rsidR="00E30779" w:rsidRPr="00840AC5" w:rsidRDefault="00E30779" w:rsidP="00CE31A9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357305B3" w14:textId="77777777" w:rsidR="00152E69" w:rsidRDefault="00152E69" w:rsidP="00CE31A9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152E6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 xml:space="preserve">/s/ </w:t>
      </w:r>
      <w:r w:rsidR="00D66B7C" w:rsidRPr="00152E69">
        <w:rPr>
          <w:rFonts w:ascii="Times New Roman" w:hAnsi="Times New Roman" w:cs="Times New Roman"/>
          <w:color w:val="000000" w:themeColor="text1"/>
          <w:spacing w:val="-3"/>
          <w:sz w:val="24"/>
          <w:szCs w:val="24"/>
          <w:u w:val="single"/>
        </w:rPr>
        <w:t>Heather N. Hillegeist</w:t>
      </w:r>
    </w:p>
    <w:p w14:paraId="54B691BC" w14:textId="47196CE2" w:rsidR="00971D50" w:rsidRPr="00840AC5" w:rsidRDefault="00971D50" w:rsidP="00CE31A9">
      <w:pPr>
        <w:tabs>
          <w:tab w:val="left" w:pos="-720"/>
        </w:tabs>
        <w:suppressAutoHyphens/>
        <w:spacing w:after="0" w:line="240" w:lineRule="auto"/>
        <w:ind w:left="115"/>
        <w:jc w:val="both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  <w:r w:rsidRPr="00840AC5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City Clerk</w:t>
      </w:r>
    </w:p>
    <w:p w14:paraId="7B01B2D5" w14:textId="77777777" w:rsidR="00971D50" w:rsidRPr="00840AC5" w:rsidRDefault="00971D50" w:rsidP="00CE31A9">
      <w:pPr>
        <w:spacing w:after="0" w:line="240" w:lineRule="auto"/>
        <w:ind w:left="115"/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</w:pPr>
    </w:p>
    <w:p w14:paraId="47EB19A4" w14:textId="156B858C" w:rsidR="00771143" w:rsidRPr="00840AC5" w:rsidRDefault="00771143" w:rsidP="00FE57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"/>
        </w:rPr>
      </w:pPr>
    </w:p>
    <w:sectPr w:rsidR="00771143" w:rsidRPr="00840AC5" w:rsidSect="00A5543C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BD554" w14:textId="77777777" w:rsidR="003B5CF9" w:rsidRDefault="003B5CF9" w:rsidP="00CC5F97">
      <w:pPr>
        <w:spacing w:after="0" w:line="240" w:lineRule="auto"/>
      </w:pPr>
      <w:r>
        <w:separator/>
      </w:r>
    </w:p>
  </w:endnote>
  <w:endnote w:type="continuationSeparator" w:id="0">
    <w:p w14:paraId="4C5DA824" w14:textId="77777777" w:rsidR="003B5CF9" w:rsidRDefault="003B5CF9" w:rsidP="00CC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47065" w14:textId="77777777" w:rsidR="003B5CF9" w:rsidRDefault="003B5CF9" w:rsidP="00CC5F97">
      <w:pPr>
        <w:spacing w:after="0" w:line="240" w:lineRule="auto"/>
      </w:pPr>
      <w:r>
        <w:separator/>
      </w:r>
    </w:p>
  </w:footnote>
  <w:footnote w:type="continuationSeparator" w:id="0">
    <w:p w14:paraId="79ABB73D" w14:textId="77777777" w:rsidR="003B5CF9" w:rsidRDefault="003B5CF9" w:rsidP="00CC5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DB6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E83750"/>
    <w:multiLevelType w:val="multilevel"/>
    <w:tmpl w:val="0409001D"/>
    <w:styleLink w:val="DAEOrdinance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6F3A8A"/>
    <w:multiLevelType w:val="multilevel"/>
    <w:tmpl w:val="0409001D"/>
    <w:numStyleLink w:val="DAEOrdinance"/>
  </w:abstractNum>
  <w:abstractNum w:abstractNumId="3" w15:restartNumberingAfterBreak="0">
    <w:nsid w:val="0AD300DA"/>
    <w:multiLevelType w:val="hybridMultilevel"/>
    <w:tmpl w:val="0B842736"/>
    <w:lvl w:ilvl="0" w:tplc="65F26C9A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0D633BB4"/>
    <w:multiLevelType w:val="multilevel"/>
    <w:tmpl w:val="93081E02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0C21131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61702C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3F281A"/>
    <w:multiLevelType w:val="multilevel"/>
    <w:tmpl w:val="52B209A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B32180"/>
    <w:multiLevelType w:val="multilevel"/>
    <w:tmpl w:val="0409001D"/>
    <w:numStyleLink w:val="DAEOrdinance"/>
  </w:abstractNum>
  <w:abstractNum w:abstractNumId="9" w15:restartNumberingAfterBreak="0">
    <w:nsid w:val="145D7681"/>
    <w:multiLevelType w:val="multilevel"/>
    <w:tmpl w:val="9584656C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1B164698"/>
    <w:multiLevelType w:val="hybridMultilevel"/>
    <w:tmpl w:val="113EFD0C"/>
    <w:lvl w:ilvl="0" w:tplc="F22638F0">
      <w:start w:val="1"/>
      <w:numFmt w:val="decimal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 w15:restartNumberingAfterBreak="0">
    <w:nsid w:val="23896AFC"/>
    <w:multiLevelType w:val="multilevel"/>
    <w:tmpl w:val="52B209A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EC045D"/>
    <w:multiLevelType w:val="multilevel"/>
    <w:tmpl w:val="33F2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27096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521FE0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BC4597"/>
    <w:multiLevelType w:val="hybridMultilevel"/>
    <w:tmpl w:val="DA1E52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761DDE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622B80"/>
    <w:multiLevelType w:val="multilevel"/>
    <w:tmpl w:val="18A824A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1832749"/>
    <w:multiLevelType w:val="multilevel"/>
    <w:tmpl w:val="6AB8B614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447367D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047F6B"/>
    <w:multiLevelType w:val="multilevel"/>
    <w:tmpl w:val="0409001D"/>
    <w:numStyleLink w:val="DAEOrdinance"/>
  </w:abstractNum>
  <w:abstractNum w:abstractNumId="21" w15:restartNumberingAfterBreak="0">
    <w:nsid w:val="3E1B64D9"/>
    <w:multiLevelType w:val="multilevel"/>
    <w:tmpl w:val="7C368972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04D79C5"/>
    <w:multiLevelType w:val="multilevel"/>
    <w:tmpl w:val="0409001D"/>
    <w:numStyleLink w:val="DAEOrdinance"/>
  </w:abstractNum>
  <w:abstractNum w:abstractNumId="23" w15:restartNumberingAfterBreak="0">
    <w:nsid w:val="40EE3E6A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1DA0577"/>
    <w:multiLevelType w:val="multilevel"/>
    <w:tmpl w:val="D81C60E4"/>
    <w:lvl w:ilvl="0">
      <w:start w:val="1"/>
      <w:numFmt w:val="upperLetter"/>
      <w:lvlText w:val="%1."/>
      <w:lvlJc w:val="left"/>
      <w:pPr>
        <w:tabs>
          <w:tab w:val="num" w:pos="1440"/>
        </w:tabs>
        <w:ind w:left="50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720" w:hanging="21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1224" w:hanging="50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1440" w:hanging="21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432075C5"/>
    <w:multiLevelType w:val="multilevel"/>
    <w:tmpl w:val="750A79D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2675B1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73332FF"/>
    <w:multiLevelType w:val="multilevel"/>
    <w:tmpl w:val="4C388D26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F4D1474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FC500C2"/>
    <w:multiLevelType w:val="multilevel"/>
    <w:tmpl w:val="CEAC58DA"/>
    <w:lvl w:ilvl="0">
      <w:start w:val="1"/>
      <w:numFmt w:val="upperLetter"/>
      <w:lvlText w:val="%1."/>
      <w:lvlJc w:val="left"/>
      <w:pPr>
        <w:tabs>
          <w:tab w:val="num" w:pos="1440"/>
        </w:tabs>
        <w:ind w:left="1944" w:hanging="50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21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600"/>
        </w:tabs>
        <w:ind w:left="2880" w:hanging="21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51852FB8"/>
    <w:multiLevelType w:val="multilevel"/>
    <w:tmpl w:val="0409001D"/>
    <w:numStyleLink w:val="DAEOrdinance"/>
  </w:abstractNum>
  <w:abstractNum w:abstractNumId="31" w15:restartNumberingAfterBreak="0">
    <w:nsid w:val="55572B3A"/>
    <w:multiLevelType w:val="multilevel"/>
    <w:tmpl w:val="18A824A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ABD3DB7"/>
    <w:multiLevelType w:val="multilevel"/>
    <w:tmpl w:val="18A824A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0736FED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98557C0"/>
    <w:multiLevelType w:val="multilevel"/>
    <w:tmpl w:val="9584656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35" w15:restartNumberingAfterBreak="0">
    <w:nsid w:val="69C46113"/>
    <w:multiLevelType w:val="multilevel"/>
    <w:tmpl w:val="52B209AC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12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9E5500E"/>
    <w:multiLevelType w:val="multilevel"/>
    <w:tmpl w:val="FA92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19529A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11456B8"/>
    <w:multiLevelType w:val="multilevel"/>
    <w:tmpl w:val="0409001D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17D23E4"/>
    <w:multiLevelType w:val="multilevel"/>
    <w:tmpl w:val="9584656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133866"/>
    <w:multiLevelType w:val="hybridMultilevel"/>
    <w:tmpl w:val="98DE1BFC"/>
    <w:lvl w:ilvl="0" w:tplc="65F26C9A">
      <w:start w:val="1"/>
      <w:numFmt w:val="lowerLetter"/>
      <w:lvlText w:val="(%1)"/>
      <w:lvlJc w:val="left"/>
      <w:pPr>
        <w:ind w:left="835" w:hanging="360"/>
      </w:pPr>
      <w:rPr>
        <w:rFonts w:hint="default"/>
      </w:rPr>
    </w:lvl>
    <w:lvl w:ilvl="1" w:tplc="F22638F0">
      <w:start w:val="1"/>
      <w:numFmt w:val="decimal"/>
      <w:lvlText w:val="(%2)"/>
      <w:lvlJc w:val="left"/>
      <w:pPr>
        <w:ind w:left="155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41" w15:restartNumberingAfterBreak="0">
    <w:nsid w:val="765E3F12"/>
    <w:multiLevelType w:val="multilevel"/>
    <w:tmpl w:val="9584656C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42" w15:restartNumberingAfterBreak="0">
    <w:nsid w:val="7AE32B6D"/>
    <w:multiLevelType w:val="multilevel"/>
    <w:tmpl w:val="4B28AAC4"/>
    <w:lvl w:ilvl="0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B716C99"/>
    <w:multiLevelType w:val="multilevel"/>
    <w:tmpl w:val="0409001D"/>
    <w:numStyleLink w:val="DAEOrdinance"/>
  </w:abstractNum>
  <w:abstractNum w:abstractNumId="44" w15:restartNumberingAfterBreak="0">
    <w:nsid w:val="7D8F288B"/>
    <w:multiLevelType w:val="multilevel"/>
    <w:tmpl w:val="0409001D"/>
    <w:numStyleLink w:val="DAEOrdinance"/>
  </w:abstractNum>
  <w:abstractNum w:abstractNumId="45" w15:restartNumberingAfterBreak="0">
    <w:nsid w:val="7DEE573E"/>
    <w:multiLevelType w:val="multilevel"/>
    <w:tmpl w:val="0409001D"/>
    <w:numStyleLink w:val="DAEOrdinance"/>
  </w:abstractNum>
  <w:num w:numId="1">
    <w:abstractNumId w:val="24"/>
  </w:num>
  <w:num w:numId="2">
    <w:abstractNumId w:val="1"/>
  </w:num>
  <w:num w:numId="3">
    <w:abstractNumId w:val="29"/>
  </w:num>
  <w:num w:numId="4">
    <w:abstractNumId w:val="44"/>
  </w:num>
  <w:num w:numId="5">
    <w:abstractNumId w:val="30"/>
  </w:num>
  <w:num w:numId="6">
    <w:abstractNumId w:val="8"/>
  </w:num>
  <w:num w:numId="7">
    <w:abstractNumId w:val="22"/>
  </w:num>
  <w:num w:numId="8">
    <w:abstractNumId w:val="2"/>
  </w:num>
  <w:num w:numId="9">
    <w:abstractNumId w:val="27"/>
  </w:num>
  <w:num w:numId="10">
    <w:abstractNumId w:val="21"/>
  </w:num>
  <w:num w:numId="11">
    <w:abstractNumId w:val="42"/>
  </w:num>
  <w:num w:numId="12">
    <w:abstractNumId w:val="5"/>
  </w:num>
  <w:num w:numId="13">
    <w:abstractNumId w:val="14"/>
  </w:num>
  <w:num w:numId="14">
    <w:abstractNumId w:val="23"/>
  </w:num>
  <w:num w:numId="15">
    <w:abstractNumId w:val="6"/>
  </w:num>
  <w:num w:numId="16">
    <w:abstractNumId w:val="18"/>
  </w:num>
  <w:num w:numId="17">
    <w:abstractNumId w:val="0"/>
  </w:num>
  <w:num w:numId="18">
    <w:abstractNumId w:val="19"/>
  </w:num>
  <w:num w:numId="19">
    <w:abstractNumId w:val="33"/>
  </w:num>
  <w:num w:numId="20">
    <w:abstractNumId w:val="45"/>
  </w:num>
  <w:num w:numId="21">
    <w:abstractNumId w:val="43"/>
  </w:num>
  <w:num w:numId="22">
    <w:abstractNumId w:val="20"/>
  </w:num>
  <w:num w:numId="23">
    <w:abstractNumId w:val="25"/>
  </w:num>
  <w:num w:numId="24">
    <w:abstractNumId w:val="38"/>
  </w:num>
  <w:num w:numId="25">
    <w:abstractNumId w:val="12"/>
  </w:num>
  <w:num w:numId="26">
    <w:abstractNumId w:val="9"/>
  </w:num>
  <w:num w:numId="27">
    <w:abstractNumId w:val="28"/>
  </w:num>
  <w:num w:numId="28">
    <w:abstractNumId w:val="26"/>
  </w:num>
  <w:num w:numId="29">
    <w:abstractNumId w:val="36"/>
  </w:num>
  <w:num w:numId="30">
    <w:abstractNumId w:val="13"/>
  </w:num>
  <w:num w:numId="31">
    <w:abstractNumId w:val="34"/>
  </w:num>
  <w:num w:numId="32">
    <w:abstractNumId w:val="41"/>
  </w:num>
  <w:num w:numId="33">
    <w:abstractNumId w:val="16"/>
  </w:num>
  <w:num w:numId="34">
    <w:abstractNumId w:val="39"/>
  </w:num>
  <w:num w:numId="35">
    <w:abstractNumId w:val="37"/>
  </w:num>
  <w:num w:numId="36">
    <w:abstractNumId w:val="17"/>
  </w:num>
  <w:num w:numId="37">
    <w:abstractNumId w:val="32"/>
  </w:num>
  <w:num w:numId="38">
    <w:abstractNumId w:val="31"/>
  </w:num>
  <w:num w:numId="39">
    <w:abstractNumId w:val="35"/>
  </w:num>
  <w:num w:numId="40">
    <w:abstractNumId w:val="7"/>
  </w:num>
  <w:num w:numId="41">
    <w:abstractNumId w:val="11"/>
  </w:num>
  <w:num w:numId="42">
    <w:abstractNumId w:val="40"/>
  </w:num>
  <w:num w:numId="43">
    <w:abstractNumId w:val="15"/>
  </w:num>
  <w:num w:numId="44">
    <w:abstractNumId w:val="4"/>
  </w:num>
  <w:num w:numId="45">
    <w:abstractNumId w:val="10"/>
  </w:num>
  <w:num w:numId="4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64"/>
    <w:rsid w:val="00002764"/>
    <w:rsid w:val="0000664F"/>
    <w:rsid w:val="00043361"/>
    <w:rsid w:val="00063D6A"/>
    <w:rsid w:val="00086DF2"/>
    <w:rsid w:val="00090D51"/>
    <w:rsid w:val="000C03E3"/>
    <w:rsid w:val="000C61DE"/>
    <w:rsid w:val="000E2840"/>
    <w:rsid w:val="00113DB6"/>
    <w:rsid w:val="001211AB"/>
    <w:rsid w:val="001247E0"/>
    <w:rsid w:val="00124F1E"/>
    <w:rsid w:val="00136E59"/>
    <w:rsid w:val="00141784"/>
    <w:rsid w:val="00142707"/>
    <w:rsid w:val="00152E69"/>
    <w:rsid w:val="001B2F1C"/>
    <w:rsid w:val="001D4AAB"/>
    <w:rsid w:val="0020732D"/>
    <w:rsid w:val="002204A3"/>
    <w:rsid w:val="0022090D"/>
    <w:rsid w:val="002217F3"/>
    <w:rsid w:val="002257CB"/>
    <w:rsid w:val="00237FA4"/>
    <w:rsid w:val="002B1306"/>
    <w:rsid w:val="002C1B20"/>
    <w:rsid w:val="002D169F"/>
    <w:rsid w:val="002D4E9C"/>
    <w:rsid w:val="002F566D"/>
    <w:rsid w:val="003229C8"/>
    <w:rsid w:val="003561A9"/>
    <w:rsid w:val="00357BBB"/>
    <w:rsid w:val="003638DB"/>
    <w:rsid w:val="00372FF0"/>
    <w:rsid w:val="00375C63"/>
    <w:rsid w:val="00393049"/>
    <w:rsid w:val="003A244E"/>
    <w:rsid w:val="003A39F1"/>
    <w:rsid w:val="003B5CF9"/>
    <w:rsid w:val="003D47BE"/>
    <w:rsid w:val="003E0456"/>
    <w:rsid w:val="00404557"/>
    <w:rsid w:val="004206AF"/>
    <w:rsid w:val="00427CF6"/>
    <w:rsid w:val="00442BC6"/>
    <w:rsid w:val="00466AE0"/>
    <w:rsid w:val="0047322E"/>
    <w:rsid w:val="00480657"/>
    <w:rsid w:val="0049024A"/>
    <w:rsid w:val="00493025"/>
    <w:rsid w:val="004D5610"/>
    <w:rsid w:val="004F0A4F"/>
    <w:rsid w:val="005360BF"/>
    <w:rsid w:val="00560AF7"/>
    <w:rsid w:val="00565BBF"/>
    <w:rsid w:val="0058525A"/>
    <w:rsid w:val="005B71BD"/>
    <w:rsid w:val="005C4FC5"/>
    <w:rsid w:val="005D41F6"/>
    <w:rsid w:val="005E5FFC"/>
    <w:rsid w:val="005F54B8"/>
    <w:rsid w:val="00614008"/>
    <w:rsid w:val="00614A04"/>
    <w:rsid w:val="00615115"/>
    <w:rsid w:val="00655504"/>
    <w:rsid w:val="006575AC"/>
    <w:rsid w:val="00675E94"/>
    <w:rsid w:val="006765E4"/>
    <w:rsid w:val="006A5DA3"/>
    <w:rsid w:val="006B7E25"/>
    <w:rsid w:val="006C2CB6"/>
    <w:rsid w:val="006E0D32"/>
    <w:rsid w:val="006E653B"/>
    <w:rsid w:val="006F20FA"/>
    <w:rsid w:val="00713001"/>
    <w:rsid w:val="0072124D"/>
    <w:rsid w:val="00726D34"/>
    <w:rsid w:val="007547D7"/>
    <w:rsid w:val="00756430"/>
    <w:rsid w:val="00761B41"/>
    <w:rsid w:val="00765E7B"/>
    <w:rsid w:val="00771143"/>
    <w:rsid w:val="007A3A51"/>
    <w:rsid w:val="007A7D47"/>
    <w:rsid w:val="007F1230"/>
    <w:rsid w:val="0080383B"/>
    <w:rsid w:val="00814F8E"/>
    <w:rsid w:val="00817213"/>
    <w:rsid w:val="00840AC5"/>
    <w:rsid w:val="00851581"/>
    <w:rsid w:val="00861EB4"/>
    <w:rsid w:val="008752CE"/>
    <w:rsid w:val="00876438"/>
    <w:rsid w:val="00885FDC"/>
    <w:rsid w:val="008A3A3A"/>
    <w:rsid w:val="008D1589"/>
    <w:rsid w:val="008D723C"/>
    <w:rsid w:val="008F4BCA"/>
    <w:rsid w:val="00927939"/>
    <w:rsid w:val="00944680"/>
    <w:rsid w:val="00950DBB"/>
    <w:rsid w:val="009526CB"/>
    <w:rsid w:val="009527A2"/>
    <w:rsid w:val="00956B90"/>
    <w:rsid w:val="00971390"/>
    <w:rsid w:val="00971D50"/>
    <w:rsid w:val="00975DB9"/>
    <w:rsid w:val="009A1818"/>
    <w:rsid w:val="009A1D2A"/>
    <w:rsid w:val="009D046D"/>
    <w:rsid w:val="009D223F"/>
    <w:rsid w:val="009D6404"/>
    <w:rsid w:val="009E3B7B"/>
    <w:rsid w:val="00A0227A"/>
    <w:rsid w:val="00A16C77"/>
    <w:rsid w:val="00A21859"/>
    <w:rsid w:val="00A22F5D"/>
    <w:rsid w:val="00A26137"/>
    <w:rsid w:val="00A26C32"/>
    <w:rsid w:val="00A5543C"/>
    <w:rsid w:val="00A87DAD"/>
    <w:rsid w:val="00A90364"/>
    <w:rsid w:val="00AC13AC"/>
    <w:rsid w:val="00AC2114"/>
    <w:rsid w:val="00B00E22"/>
    <w:rsid w:val="00B1096C"/>
    <w:rsid w:val="00B14D8D"/>
    <w:rsid w:val="00B15007"/>
    <w:rsid w:val="00B225B2"/>
    <w:rsid w:val="00B37BA6"/>
    <w:rsid w:val="00B43211"/>
    <w:rsid w:val="00B52689"/>
    <w:rsid w:val="00B66A8F"/>
    <w:rsid w:val="00B7750C"/>
    <w:rsid w:val="00B84031"/>
    <w:rsid w:val="00BB3E1C"/>
    <w:rsid w:val="00BD2A24"/>
    <w:rsid w:val="00BF188E"/>
    <w:rsid w:val="00BF2477"/>
    <w:rsid w:val="00BF7AD0"/>
    <w:rsid w:val="00C0095F"/>
    <w:rsid w:val="00C240F0"/>
    <w:rsid w:val="00C31107"/>
    <w:rsid w:val="00C3698C"/>
    <w:rsid w:val="00C37C4F"/>
    <w:rsid w:val="00C56099"/>
    <w:rsid w:val="00CC5F97"/>
    <w:rsid w:val="00CD5416"/>
    <w:rsid w:val="00CE31A9"/>
    <w:rsid w:val="00D13D90"/>
    <w:rsid w:val="00D344E6"/>
    <w:rsid w:val="00D35F97"/>
    <w:rsid w:val="00D553A6"/>
    <w:rsid w:val="00D66B7C"/>
    <w:rsid w:val="00D72DC8"/>
    <w:rsid w:val="00DB385D"/>
    <w:rsid w:val="00DC62B5"/>
    <w:rsid w:val="00DC71FA"/>
    <w:rsid w:val="00DC78E0"/>
    <w:rsid w:val="00DF72D8"/>
    <w:rsid w:val="00E1094D"/>
    <w:rsid w:val="00E12134"/>
    <w:rsid w:val="00E14945"/>
    <w:rsid w:val="00E228C1"/>
    <w:rsid w:val="00E30779"/>
    <w:rsid w:val="00E36A16"/>
    <w:rsid w:val="00E427EA"/>
    <w:rsid w:val="00E43851"/>
    <w:rsid w:val="00EB7920"/>
    <w:rsid w:val="00EC41E2"/>
    <w:rsid w:val="00EC4F57"/>
    <w:rsid w:val="00ED4A2F"/>
    <w:rsid w:val="00F009B6"/>
    <w:rsid w:val="00F06F70"/>
    <w:rsid w:val="00F326C4"/>
    <w:rsid w:val="00F37573"/>
    <w:rsid w:val="00F41E6B"/>
    <w:rsid w:val="00F55255"/>
    <w:rsid w:val="00F81933"/>
    <w:rsid w:val="00FC324B"/>
    <w:rsid w:val="00FD31E9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8D1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3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0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3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36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36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36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36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36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027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3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03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0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903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36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3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3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3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3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DAEOrdinance">
    <w:name w:val="D A&amp;E Ordinance"/>
    <w:uiPriority w:val="99"/>
    <w:rsid w:val="00A90364"/>
    <w:pPr>
      <w:numPr>
        <w:numId w:val="2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D344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44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D72D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D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DC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BB3E1C"/>
    <w:rPr>
      <w:rFonts w:ascii="OpenSans-Regular" w:hAnsi="OpenSans-Regular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0">
    <w:name w:val="p0"/>
    <w:basedOn w:val="Normal"/>
    <w:next w:val="Normal"/>
    <w:qFormat/>
    <w:rsid w:val="00B14D8D"/>
    <w:pPr>
      <w:spacing w:after="120" w:line="240" w:lineRule="auto"/>
      <w:ind w:firstLine="432"/>
    </w:pPr>
    <w:rPr>
      <w:rFonts w:ascii="Arial" w:eastAsia="Arial" w:hAnsi="Arial" w:cs="Arial"/>
      <w:sz w:val="20"/>
    </w:rPr>
  </w:style>
  <w:style w:type="paragraph" w:customStyle="1" w:styleId="b1">
    <w:name w:val="b1"/>
    <w:basedOn w:val="Normal"/>
    <w:next w:val="Normal"/>
    <w:qFormat/>
    <w:rsid w:val="0000664F"/>
    <w:pPr>
      <w:spacing w:line="240" w:lineRule="auto"/>
      <w:ind w:left="432"/>
    </w:pPr>
    <w:rPr>
      <w:rFonts w:ascii="Arial" w:eastAsia="Arial" w:hAnsi="Arial" w:cs="Arial"/>
      <w:sz w:val="20"/>
      <w:szCs w:val="20"/>
    </w:rPr>
  </w:style>
  <w:style w:type="paragraph" w:customStyle="1" w:styleId="list0">
    <w:name w:val="list0"/>
    <w:basedOn w:val="Normal"/>
    <w:next w:val="Normal"/>
    <w:qFormat/>
    <w:rsid w:val="0000664F"/>
    <w:pPr>
      <w:spacing w:after="120" w:line="240" w:lineRule="auto"/>
      <w:ind w:left="432" w:hanging="432"/>
      <w:jc w:val="both"/>
    </w:pPr>
    <w:rPr>
      <w:rFonts w:ascii="Arial" w:eastAsia="Arial" w:hAnsi="Arial" w:cs="Arial"/>
      <w:sz w:val="20"/>
      <w:szCs w:val="20"/>
    </w:rPr>
  </w:style>
  <w:style w:type="paragraph" w:customStyle="1" w:styleId="list1">
    <w:name w:val="list1"/>
    <w:basedOn w:val="list0"/>
    <w:next w:val="Normal"/>
    <w:qFormat/>
    <w:rsid w:val="0000664F"/>
    <w:pPr>
      <w:ind w:left="864"/>
    </w:pPr>
  </w:style>
  <w:style w:type="paragraph" w:styleId="NoSpacing">
    <w:name w:val="No Spacing"/>
    <w:uiPriority w:val="1"/>
    <w:qFormat/>
    <w:rsid w:val="00BF247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DC62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C62B5"/>
    <w:rPr>
      <w:rFonts w:ascii="Calibri" w:eastAsia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41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41784"/>
    <w:rPr>
      <w:rFonts w:ascii="Tahoma" w:hAnsi="Tahoma" w:cs="Tahoma"/>
      <w:sz w:val="16"/>
      <w:szCs w:val="16"/>
    </w:rPr>
  </w:style>
  <w:style w:type="paragraph" w:styleId="List2">
    <w:name w:val="List 2"/>
    <w:basedOn w:val="list1"/>
    <w:next w:val="Normal"/>
    <w:qFormat/>
    <w:rsid w:val="00404557"/>
    <w:pPr>
      <w:ind w:left="1296"/>
    </w:pPr>
  </w:style>
  <w:style w:type="table" w:styleId="TableGrid">
    <w:name w:val="Table Grid"/>
    <w:basedOn w:val="TableNormal"/>
    <w:uiPriority w:val="59"/>
    <w:rsid w:val="00404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045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C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F97"/>
  </w:style>
  <w:style w:type="paragraph" w:styleId="Footer">
    <w:name w:val="footer"/>
    <w:basedOn w:val="Normal"/>
    <w:link w:val="FooterChar"/>
    <w:uiPriority w:val="99"/>
    <w:unhideWhenUsed/>
    <w:rsid w:val="00CC5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F97"/>
  </w:style>
  <w:style w:type="character" w:styleId="Emphasis">
    <w:name w:val="Emphasis"/>
    <w:basedOn w:val="DefaultParagraphFont"/>
    <w:uiPriority w:val="20"/>
    <w:qFormat/>
    <w:rsid w:val="00F55255"/>
    <w:rPr>
      <w:i/>
      <w:iCs/>
    </w:rPr>
  </w:style>
  <w:style w:type="paragraph" w:customStyle="1" w:styleId="incr1">
    <w:name w:val="incr1"/>
    <w:basedOn w:val="Normal"/>
    <w:rsid w:val="001B2F1C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content1">
    <w:name w:val="content1"/>
    <w:basedOn w:val="Normal"/>
    <w:rsid w:val="001B2F1C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content2">
    <w:name w:val="content2"/>
    <w:basedOn w:val="Normal"/>
    <w:rsid w:val="001B2F1C"/>
    <w:pPr>
      <w:spacing w:after="195" w:line="240" w:lineRule="auto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47D7"/>
    <w:rPr>
      <w:strike w:val="0"/>
      <w:dstrike w:val="0"/>
      <w:color w:val="096FCC"/>
      <w:u w:val="none"/>
      <w:effect w:val="none"/>
      <w:shd w:val="clear" w:color="auto" w:fill="auto"/>
    </w:rPr>
  </w:style>
  <w:style w:type="paragraph" w:customStyle="1" w:styleId="incr0">
    <w:name w:val="incr0"/>
    <w:basedOn w:val="Normal"/>
    <w:rsid w:val="007547D7"/>
    <w:pPr>
      <w:spacing w:after="48" w:line="240" w:lineRule="auto"/>
      <w:ind w:right="120"/>
      <w:jc w:val="right"/>
    </w:pPr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sr-only1">
    <w:name w:val="sr-only1"/>
    <w:basedOn w:val="DefaultParagraphFont"/>
    <w:rsid w:val="007547D7"/>
    <w:rPr>
      <w:bdr w:val="none" w:sz="0" w:space="0" w:color="auto" w:frame="1"/>
    </w:rPr>
  </w:style>
  <w:style w:type="character" w:customStyle="1" w:styleId="ital1">
    <w:name w:val="ital1"/>
    <w:basedOn w:val="DefaultParagraphFont"/>
    <w:rsid w:val="007F1230"/>
    <w:rPr>
      <w:i/>
      <w:iCs/>
    </w:rPr>
  </w:style>
  <w:style w:type="paragraph" w:customStyle="1" w:styleId="sectionsubabc">
    <w:name w:val="sectionsubabc"/>
    <w:basedOn w:val="Normal"/>
    <w:rsid w:val="00975DB9"/>
    <w:pPr>
      <w:tabs>
        <w:tab w:val="left" w:pos="864"/>
      </w:tabs>
      <w:spacing w:before="240" w:after="0" w:line="240" w:lineRule="auto"/>
      <w:ind w:firstLine="432"/>
      <w:jc w:val="both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6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0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238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4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3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5027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30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49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07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14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54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69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26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6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8809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4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48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272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027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232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31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72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667651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2021-05-04T16:36:00Z</dcterms:created>
  <dcterms:modified xsi:type="dcterms:W3CDTF">2021-05-12T17:42:00Z</dcterms:modified>
</cp:coreProperties>
</file>