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9F27" w14:textId="11EFBF1D" w:rsidR="00650CC4" w:rsidRDefault="00A1775F">
      <w:pPr>
        <w:pStyle w:val="Title"/>
        <w:tabs>
          <w:tab w:val="left" w:pos="2980"/>
        </w:tabs>
      </w:pPr>
      <w:r>
        <w:t xml:space="preserve">ORDINANCE NO. </w:t>
      </w:r>
      <w:r>
        <w:rPr>
          <w:u w:val="single"/>
        </w:rPr>
        <w:t>742</w:t>
      </w:r>
    </w:p>
    <w:p w14:paraId="796877B4" w14:textId="77777777" w:rsidR="00650CC4" w:rsidRDefault="00650CC4">
      <w:pPr>
        <w:pStyle w:val="BodyText"/>
        <w:spacing w:before="2"/>
        <w:rPr>
          <w:b/>
          <w:sz w:val="16"/>
        </w:rPr>
      </w:pPr>
    </w:p>
    <w:p w14:paraId="37C52921" w14:textId="77777777" w:rsidR="00650CC4" w:rsidRDefault="00A1775F">
      <w:pPr>
        <w:pStyle w:val="Title"/>
        <w:spacing w:before="90"/>
        <w:ind w:left="100" w:right="118"/>
        <w:jc w:val="both"/>
      </w:pPr>
      <w:r>
        <w:t>AN</w:t>
      </w:r>
      <w:r>
        <w:rPr>
          <w:spacing w:val="-8"/>
        </w:rPr>
        <w:t xml:space="preserve"> </w:t>
      </w:r>
      <w:r>
        <w:t>ORDINANCE</w:t>
      </w:r>
      <w:r>
        <w:rPr>
          <w:spacing w:val="-8"/>
        </w:rPr>
        <w:t xml:space="preserve"> </w:t>
      </w:r>
      <w:r>
        <w:t>REPEALING</w:t>
      </w:r>
      <w:r>
        <w:rPr>
          <w:spacing w:val="-8"/>
        </w:rPr>
        <w:t xml:space="preserve"> </w:t>
      </w:r>
      <w:r>
        <w:t>ORDINANCE</w:t>
      </w:r>
      <w:r>
        <w:rPr>
          <w:spacing w:val="-8"/>
        </w:rPr>
        <w:t xml:space="preserve"> </w:t>
      </w:r>
      <w:r>
        <w:t>594,</w:t>
      </w:r>
      <w:r>
        <w:rPr>
          <w:spacing w:val="-8"/>
        </w:rPr>
        <w:t xml:space="preserve"> </w:t>
      </w:r>
      <w:r>
        <w:t>WHICH</w:t>
      </w:r>
      <w:r>
        <w:rPr>
          <w:spacing w:val="-8"/>
        </w:rPr>
        <w:t xml:space="preserve"> </w:t>
      </w:r>
      <w:r>
        <w:t>DEFINED</w:t>
      </w:r>
      <w:r>
        <w:rPr>
          <w:spacing w:val="-8"/>
        </w:rPr>
        <w:t xml:space="preserve"> </w:t>
      </w:r>
      <w:r>
        <w:t>PIT</w:t>
      </w:r>
      <w:r>
        <w:rPr>
          <w:spacing w:val="-8"/>
        </w:rPr>
        <w:t xml:space="preserve"> </w:t>
      </w:r>
      <w:r>
        <w:t>BULL</w:t>
      </w:r>
      <w:r>
        <w:rPr>
          <w:spacing w:val="-8"/>
        </w:rPr>
        <w:t xml:space="preserve"> </w:t>
      </w:r>
      <w:r>
        <w:t>DOGS AS A BREED THAT ARE INHERENTLY DANGEROUS AND MADE IT UNLAWFUL TO KEEP, HARBOR, OWN, OR IN ANY WAY POSSESS WITHIN THE CITY LIMITS OF THE CITY OF LINCOLN CENTER, KANSAS ANY PIT BULL DOG.</w:t>
      </w:r>
    </w:p>
    <w:p w14:paraId="21C7B0D4" w14:textId="77777777" w:rsidR="00650CC4" w:rsidRDefault="00650CC4">
      <w:pPr>
        <w:pStyle w:val="BodyText"/>
        <w:rPr>
          <w:b/>
        </w:rPr>
      </w:pPr>
    </w:p>
    <w:p w14:paraId="04D786B1" w14:textId="77777777" w:rsidR="00650CC4" w:rsidRDefault="00A1775F">
      <w:pPr>
        <w:pStyle w:val="BodyText"/>
        <w:ind w:left="100" w:right="120"/>
        <w:jc w:val="both"/>
      </w:pPr>
      <w:r>
        <w:t xml:space="preserve">BE IT ORDAINED, BY THE GOVERNING BODY OF THE CITY OF LINCOLN CENTER, </w:t>
      </w:r>
      <w:r>
        <w:rPr>
          <w:spacing w:val="-2"/>
        </w:rPr>
        <w:t>KANSAS:</w:t>
      </w:r>
    </w:p>
    <w:p w14:paraId="5B56E753" w14:textId="77777777" w:rsidR="00650CC4" w:rsidRDefault="00650CC4">
      <w:pPr>
        <w:pStyle w:val="BodyText"/>
      </w:pPr>
    </w:p>
    <w:p w14:paraId="2FF54FBE" w14:textId="77777777" w:rsidR="00650CC4" w:rsidRDefault="00A1775F">
      <w:pPr>
        <w:pStyle w:val="BodyText"/>
        <w:ind w:left="100" w:right="113"/>
      </w:pPr>
      <w:r>
        <w:rPr>
          <w:b/>
        </w:rPr>
        <w:t>SECTION 1.</w:t>
      </w:r>
      <w:r>
        <w:rPr>
          <w:b/>
          <w:spacing w:val="40"/>
        </w:rPr>
        <w:t xml:space="preserve"> </w:t>
      </w:r>
      <w:r>
        <w:t>REPEALER. Ordinance 594, which established Article 4 in Chapter 2 of the City of Code of Lincoln Center, Kansas, is hereby repealed.</w:t>
      </w:r>
    </w:p>
    <w:p w14:paraId="7100F7C6" w14:textId="77777777" w:rsidR="00650CC4" w:rsidRDefault="00650CC4">
      <w:pPr>
        <w:pStyle w:val="BodyText"/>
      </w:pPr>
    </w:p>
    <w:p w14:paraId="4D2E5945" w14:textId="77777777" w:rsidR="00650CC4" w:rsidRDefault="00A1775F">
      <w:pPr>
        <w:pStyle w:val="BodyText"/>
        <w:spacing w:line="276" w:lineRule="auto"/>
        <w:ind w:left="100" w:right="113"/>
      </w:pPr>
      <w:r>
        <w:rPr>
          <w:b/>
        </w:rPr>
        <w:t>SECTION 2.</w:t>
      </w:r>
      <w:r>
        <w:rPr>
          <w:b/>
          <w:spacing w:val="40"/>
        </w:rPr>
        <w:t xml:space="preserve"> </w:t>
      </w:r>
      <w:r>
        <w:t>Existing Sections 2-401 through 2-403 in Chapter 2, Article 4 of the City Code of the City of Lincoln Center, Kansas, is hereby repealed.</w:t>
      </w:r>
    </w:p>
    <w:p w14:paraId="06238D1A" w14:textId="77777777" w:rsidR="00650CC4" w:rsidRDefault="00A1775F">
      <w:pPr>
        <w:pStyle w:val="BodyText"/>
        <w:tabs>
          <w:tab w:val="left" w:pos="1669"/>
        </w:tabs>
        <w:spacing w:before="201"/>
        <w:ind w:left="100" w:right="113"/>
      </w:pPr>
      <w:r>
        <w:rPr>
          <w:b/>
        </w:rPr>
        <w:t>SECTION</w:t>
      </w:r>
      <w:r>
        <w:rPr>
          <w:b/>
          <w:spacing w:val="40"/>
        </w:rPr>
        <w:t xml:space="preserve"> </w:t>
      </w:r>
      <w:r>
        <w:rPr>
          <w:b/>
        </w:rPr>
        <w:t>3.</w:t>
      </w:r>
      <w:r>
        <w:rPr>
          <w:b/>
        </w:rPr>
        <w:tab/>
      </w:r>
      <w:r>
        <w:t>This</w:t>
      </w:r>
      <w:r>
        <w:rPr>
          <w:spacing w:val="19"/>
        </w:rPr>
        <w:t xml:space="preserve"> </w:t>
      </w:r>
      <w:r>
        <w:t>ordinance</w:t>
      </w:r>
      <w:r>
        <w:rPr>
          <w:spacing w:val="21"/>
        </w:rPr>
        <w:t xml:space="preserve"> </w:t>
      </w:r>
      <w:r>
        <w:t>shall</w:t>
      </w:r>
      <w:r>
        <w:rPr>
          <w:spacing w:val="21"/>
        </w:rPr>
        <w:t xml:space="preserve"> </w:t>
      </w:r>
      <w:r>
        <w:t>be in</w:t>
      </w:r>
      <w:r>
        <w:rPr>
          <w:spacing w:val="21"/>
        </w:rPr>
        <w:t xml:space="preserve"> </w:t>
      </w:r>
      <w:r>
        <w:t>full</w:t>
      </w:r>
      <w:r>
        <w:rPr>
          <w:spacing w:val="21"/>
        </w:rPr>
        <w:t xml:space="preserve"> </w:t>
      </w:r>
      <w:r>
        <w:t>force</w:t>
      </w:r>
      <w:r>
        <w:rPr>
          <w:spacing w:val="21"/>
        </w:rPr>
        <w:t xml:space="preserve"> </w:t>
      </w:r>
      <w:r>
        <w:t>and</w:t>
      </w:r>
      <w:r>
        <w:rPr>
          <w:spacing w:val="21"/>
        </w:rPr>
        <w:t xml:space="preserve"> </w:t>
      </w:r>
      <w:r>
        <w:t>effect</w:t>
      </w:r>
      <w:r>
        <w:rPr>
          <w:spacing w:val="21"/>
        </w:rPr>
        <w:t xml:space="preserve"> </w:t>
      </w:r>
      <w:r>
        <w:t>from</w:t>
      </w:r>
      <w:r>
        <w:rPr>
          <w:spacing w:val="20"/>
        </w:rPr>
        <w:t xml:space="preserve"> </w:t>
      </w:r>
      <w:r>
        <w:t>and</w:t>
      </w:r>
      <w:r>
        <w:rPr>
          <w:spacing w:val="19"/>
        </w:rPr>
        <w:t xml:space="preserve"> </w:t>
      </w:r>
      <w:r>
        <w:t>after</w:t>
      </w:r>
      <w:r>
        <w:rPr>
          <w:spacing w:val="21"/>
        </w:rPr>
        <w:t xml:space="preserve"> </w:t>
      </w:r>
      <w:r>
        <w:t>its</w:t>
      </w:r>
      <w:r>
        <w:rPr>
          <w:spacing w:val="21"/>
        </w:rPr>
        <w:t xml:space="preserve"> </w:t>
      </w:r>
      <w:r>
        <w:t>adoption</w:t>
      </w:r>
      <w:r>
        <w:rPr>
          <w:spacing w:val="21"/>
        </w:rPr>
        <w:t xml:space="preserve"> </w:t>
      </w:r>
      <w:r>
        <w:t>and publication once in</w:t>
      </w:r>
      <w:r>
        <w:rPr>
          <w:spacing w:val="-2"/>
        </w:rPr>
        <w:t xml:space="preserve"> </w:t>
      </w:r>
      <w:r>
        <w:t>the</w:t>
      </w:r>
      <w:r>
        <w:rPr>
          <w:spacing w:val="-3"/>
        </w:rPr>
        <w:t xml:space="preserve"> </w:t>
      </w:r>
      <w:r>
        <w:t>official city</w:t>
      </w:r>
      <w:r>
        <w:rPr>
          <w:spacing w:val="-2"/>
        </w:rPr>
        <w:t xml:space="preserve"> </w:t>
      </w:r>
      <w:r>
        <w:t>newspaper.</w:t>
      </w:r>
    </w:p>
    <w:p w14:paraId="1CE8DA8A" w14:textId="77777777" w:rsidR="00650CC4" w:rsidRDefault="00650CC4">
      <w:pPr>
        <w:pStyle w:val="BodyText"/>
        <w:spacing w:before="11"/>
        <w:rPr>
          <w:sz w:val="23"/>
        </w:rPr>
      </w:pPr>
    </w:p>
    <w:p w14:paraId="2C14AD89" w14:textId="77777777" w:rsidR="00650CC4" w:rsidRDefault="00A1775F">
      <w:pPr>
        <w:pStyle w:val="BodyText"/>
        <w:ind w:left="100" w:right="113" w:firstLine="720"/>
      </w:pPr>
      <w:r>
        <w:t>INTRODUCED, PASSED, and APPROVED by the City Council of the City of Lincoln Center, Kansas,</w:t>
      </w:r>
      <w:r>
        <w:rPr>
          <w:spacing w:val="-2"/>
        </w:rPr>
        <w:t xml:space="preserve"> </w:t>
      </w:r>
      <w:r>
        <w:t>on</w:t>
      </w:r>
      <w:r>
        <w:rPr>
          <w:spacing w:val="-2"/>
        </w:rPr>
        <w:t xml:space="preserve"> </w:t>
      </w:r>
      <w:r>
        <w:t>this 10th day</w:t>
      </w:r>
      <w:r>
        <w:rPr>
          <w:spacing w:val="-2"/>
        </w:rPr>
        <w:t xml:space="preserve"> </w:t>
      </w:r>
      <w:r>
        <w:t>of April,</w:t>
      </w:r>
      <w:r>
        <w:rPr>
          <w:spacing w:val="-2"/>
        </w:rPr>
        <w:t xml:space="preserve"> </w:t>
      </w:r>
      <w:r>
        <w:t>2023.</w:t>
      </w:r>
    </w:p>
    <w:p w14:paraId="30522C99" w14:textId="77777777" w:rsidR="00650CC4" w:rsidRDefault="00650CC4">
      <w:pPr>
        <w:pStyle w:val="BodyText"/>
      </w:pPr>
    </w:p>
    <w:p w14:paraId="5B85BC87" w14:textId="77777777" w:rsidR="00650CC4" w:rsidRDefault="00A1775F">
      <w:pPr>
        <w:pStyle w:val="BodyText"/>
        <w:ind w:left="5140"/>
      </w:pPr>
      <w:r>
        <w:rPr>
          <w:spacing w:val="-2"/>
        </w:rPr>
        <w:t>APPROVED:</w:t>
      </w:r>
    </w:p>
    <w:p w14:paraId="349E63CE" w14:textId="77777777" w:rsidR="00650CC4" w:rsidRDefault="00650CC4">
      <w:pPr>
        <w:pStyle w:val="BodyText"/>
        <w:rPr>
          <w:sz w:val="26"/>
        </w:rPr>
      </w:pPr>
    </w:p>
    <w:p w14:paraId="3B67AABB" w14:textId="77777777" w:rsidR="00650CC4" w:rsidRDefault="00650CC4">
      <w:pPr>
        <w:pStyle w:val="BodyText"/>
        <w:rPr>
          <w:sz w:val="22"/>
        </w:rPr>
      </w:pPr>
    </w:p>
    <w:p w14:paraId="2ED41929" w14:textId="77777777" w:rsidR="005E2967" w:rsidRDefault="00A1775F">
      <w:pPr>
        <w:pStyle w:val="BodyText"/>
        <w:tabs>
          <w:tab w:val="left" w:pos="8989"/>
        </w:tabs>
        <w:ind w:left="5500" w:right="588" w:hanging="360"/>
      </w:pPr>
      <w:r>
        <w:rPr>
          <w:spacing w:val="-4"/>
        </w:rPr>
        <w:t>By:</w:t>
      </w:r>
      <w:r w:rsidR="005E2967">
        <w:rPr>
          <w:spacing w:val="-4"/>
        </w:rPr>
        <w:t xml:space="preserve"> </w:t>
      </w:r>
      <w:r w:rsidR="005E2967" w:rsidRPr="005E2967">
        <w:rPr>
          <w:spacing w:val="-4"/>
          <w:u w:val="single"/>
        </w:rPr>
        <w:t>/s/</w:t>
      </w:r>
      <w:r w:rsidRPr="005E2967">
        <w:rPr>
          <w:u w:val="single"/>
        </w:rPr>
        <w:t xml:space="preserve"> Travis Schwerdtfager</w:t>
      </w:r>
    </w:p>
    <w:p w14:paraId="130D9A0F" w14:textId="39AC3E48" w:rsidR="00650CC4" w:rsidRDefault="005E2967">
      <w:pPr>
        <w:pStyle w:val="BodyText"/>
        <w:tabs>
          <w:tab w:val="left" w:pos="8989"/>
        </w:tabs>
        <w:ind w:left="5500" w:right="588" w:hanging="360"/>
      </w:pPr>
      <w:r>
        <w:t xml:space="preserve">       </w:t>
      </w:r>
      <w:r w:rsidR="00A1775F">
        <w:t>Mayor</w:t>
      </w:r>
    </w:p>
    <w:p w14:paraId="0BDBE7ED" w14:textId="77777777" w:rsidR="00650CC4" w:rsidRDefault="00650CC4">
      <w:pPr>
        <w:pStyle w:val="BodyText"/>
      </w:pPr>
    </w:p>
    <w:p w14:paraId="0E5D249A" w14:textId="7F5156E0" w:rsidR="00650CC4" w:rsidRDefault="00A1775F">
      <w:pPr>
        <w:pStyle w:val="BodyText"/>
        <w:ind w:left="215"/>
      </w:pPr>
      <w:r>
        <w:rPr>
          <w:spacing w:val="-2"/>
        </w:rPr>
        <w:t>Attest:</w:t>
      </w:r>
      <w:r w:rsidR="00DB6638">
        <w:rPr>
          <w:spacing w:val="-2"/>
        </w:rPr>
        <w:t xml:space="preserve"> (seal)</w:t>
      </w:r>
    </w:p>
    <w:p w14:paraId="2651CF96" w14:textId="77777777" w:rsidR="00650CC4" w:rsidRDefault="00650CC4">
      <w:pPr>
        <w:pStyle w:val="BodyText"/>
        <w:rPr>
          <w:sz w:val="26"/>
        </w:rPr>
      </w:pPr>
    </w:p>
    <w:p w14:paraId="2B956457" w14:textId="77777777" w:rsidR="00650CC4" w:rsidRDefault="00650CC4">
      <w:pPr>
        <w:pStyle w:val="BodyText"/>
        <w:rPr>
          <w:sz w:val="22"/>
        </w:rPr>
      </w:pPr>
    </w:p>
    <w:p w14:paraId="3D73512E" w14:textId="77777777" w:rsidR="005E2967" w:rsidRDefault="00A1775F">
      <w:pPr>
        <w:pStyle w:val="BodyText"/>
        <w:tabs>
          <w:tab w:val="left" w:pos="4532"/>
        </w:tabs>
        <w:ind w:left="551" w:right="5045" w:hanging="336"/>
      </w:pPr>
      <w:r>
        <w:rPr>
          <w:spacing w:val="-4"/>
        </w:rPr>
        <w:t>By:</w:t>
      </w:r>
      <w:r w:rsidR="005E2967">
        <w:rPr>
          <w:spacing w:val="-4"/>
        </w:rPr>
        <w:t xml:space="preserve"> </w:t>
      </w:r>
      <w:r w:rsidR="005E2967" w:rsidRPr="005E2967">
        <w:rPr>
          <w:spacing w:val="-4"/>
          <w:u w:val="single"/>
        </w:rPr>
        <w:t xml:space="preserve">/s/ </w:t>
      </w:r>
      <w:r w:rsidRPr="005E2967">
        <w:rPr>
          <w:u w:val="single"/>
        </w:rPr>
        <w:t>Heather N. Hillegeist</w:t>
      </w:r>
    </w:p>
    <w:p w14:paraId="1D3735F3" w14:textId="5D06D33D" w:rsidR="00650CC4" w:rsidRDefault="005E2967">
      <w:pPr>
        <w:pStyle w:val="BodyText"/>
        <w:tabs>
          <w:tab w:val="left" w:pos="4532"/>
        </w:tabs>
        <w:ind w:left="551" w:right="5045" w:hanging="336"/>
      </w:pPr>
      <w:r>
        <w:t xml:space="preserve">      </w:t>
      </w:r>
      <w:r w:rsidR="00A1775F">
        <w:t>City Clerk</w:t>
      </w:r>
    </w:p>
    <w:sectPr w:rsidR="00650CC4">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50CC4"/>
    <w:rsid w:val="005E2967"/>
    <w:rsid w:val="00650CC4"/>
    <w:rsid w:val="00A1775F"/>
    <w:rsid w:val="00DB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F993"/>
  <w15:docId w15:val="{5BE36668-5F7F-4E31-870A-2C59EE26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right="1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N Hillegeist</cp:lastModifiedBy>
  <cp:revision>4</cp:revision>
  <cp:lastPrinted>2023-04-04T20:29:00Z</cp:lastPrinted>
  <dcterms:created xsi:type="dcterms:W3CDTF">2023-04-04T20:27:00Z</dcterms:created>
  <dcterms:modified xsi:type="dcterms:W3CDTF">2023-04-12T15:49:00Z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Acrobat PDFMaker 23 for Word</vt:lpwstr>
  </property>
  <property fmtid="{D5CDD505-2E9C-101B-9397-08002B2CF9AE}" pid="4" name="LastSaved">
    <vt:filetime>2023-04-04T00:00:00Z</vt:filetime>
  </property>
  <property fmtid="{D5CDD505-2E9C-101B-9397-08002B2CF9AE}" pid="5" name="Producer">
    <vt:lpwstr>Adobe PDF Library 23.1.125</vt:lpwstr>
  </property>
  <property fmtid="{D5CDD505-2E9C-101B-9397-08002B2CF9AE}" pid="6" name="SourceModified">
    <vt:lpwstr>D:20230404142225</vt:lpwstr>
  </property>
</Properties>
</file>