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07267" w14:textId="32AF2215" w:rsidR="00A1108B" w:rsidRPr="00A5536B" w:rsidRDefault="00A1108B" w:rsidP="00A1108B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</w:t>
      </w:r>
      <w:r w:rsidR="00126086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 </w:t>
      </w:r>
      <w:r w:rsidR="00126086">
        <w:rPr>
          <w:sz w:val="22"/>
          <w:szCs w:val="22"/>
        </w:rPr>
        <w:t>February 22, 2021</w:t>
      </w:r>
    </w:p>
    <w:p w14:paraId="0901C3AC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04D2F709" w14:textId="251B4E79" w:rsidR="00E3553B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="00126086" w:rsidRPr="00DF555B">
        <w:rPr>
          <w:sz w:val="22"/>
          <w:szCs w:val="22"/>
        </w:rPr>
        <w:t>St. Patrick’s Parish Hall at 216 W. Elm:</w:t>
      </w:r>
    </w:p>
    <w:p w14:paraId="239E3134" w14:textId="77777777" w:rsidR="00126086" w:rsidRPr="00A5536B" w:rsidRDefault="00126086" w:rsidP="00E3553B">
      <w:pPr>
        <w:ind w:left="2160" w:hanging="2160"/>
        <w:jc w:val="both"/>
        <w:rPr>
          <w:sz w:val="22"/>
          <w:szCs w:val="22"/>
        </w:rPr>
      </w:pPr>
    </w:p>
    <w:p w14:paraId="406DBBBB" w14:textId="68EABE96" w:rsidR="00126086" w:rsidRPr="00DF555B" w:rsidRDefault="00A1108B" w:rsidP="00126086">
      <w:pPr>
        <w:ind w:left="2160" w:hanging="2160"/>
        <w:jc w:val="both"/>
        <w:rPr>
          <w:sz w:val="18"/>
          <w:szCs w:val="18"/>
          <w:u w:val="single"/>
        </w:rPr>
      </w:pPr>
      <w:r w:rsidRPr="00A5536B">
        <w:rPr>
          <w:sz w:val="22"/>
          <w:szCs w:val="22"/>
          <w:u w:val="single"/>
        </w:rPr>
        <w:t>ROLL CALL</w:t>
      </w:r>
      <w:r w:rsidRPr="00A5536B">
        <w:rPr>
          <w:sz w:val="22"/>
          <w:szCs w:val="22"/>
        </w:rPr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126086">
        <w:rPr>
          <w:sz w:val="22"/>
          <w:szCs w:val="22"/>
        </w:rPr>
        <w:t>7</w:t>
      </w:r>
      <w:r w:rsidR="00C048FE" w:rsidRPr="00A5536B">
        <w:rPr>
          <w:sz w:val="22"/>
          <w:szCs w:val="22"/>
        </w:rPr>
        <w:t>:</w:t>
      </w:r>
      <w:r w:rsidR="00126086">
        <w:rPr>
          <w:sz w:val="22"/>
          <w:szCs w:val="22"/>
        </w:rPr>
        <w:t>3</w:t>
      </w:r>
      <w:r w:rsidR="00C048FE" w:rsidRPr="00A5536B">
        <w:rPr>
          <w:sz w:val="22"/>
          <w:szCs w:val="22"/>
        </w:rPr>
        <w:t>0</w:t>
      </w:r>
      <w:r w:rsidRPr="00A5536B">
        <w:rPr>
          <w:sz w:val="22"/>
          <w:szCs w:val="22"/>
        </w:rPr>
        <w:t xml:space="preserve"> p.m. with Mayor Travis Schwerdtfager, presiding.  The special meeting was called to discuss </w:t>
      </w:r>
      <w:r w:rsidR="00B94504">
        <w:rPr>
          <w:sz w:val="22"/>
          <w:szCs w:val="22"/>
        </w:rPr>
        <w:t xml:space="preserve">applying for more loan funds to complete the </w:t>
      </w:r>
      <w:r w:rsidR="0070416A">
        <w:rPr>
          <w:sz w:val="22"/>
          <w:szCs w:val="22"/>
        </w:rPr>
        <w:t>entire</w:t>
      </w:r>
      <w:r w:rsidR="00B94504">
        <w:rPr>
          <w:sz w:val="22"/>
          <w:szCs w:val="22"/>
        </w:rPr>
        <w:t xml:space="preserve"> waterline</w:t>
      </w:r>
      <w:r w:rsidR="0070416A">
        <w:rPr>
          <w:sz w:val="22"/>
          <w:szCs w:val="22"/>
        </w:rPr>
        <w:t xml:space="preserve"> distribution</w:t>
      </w:r>
      <w:r w:rsidR="00B94504">
        <w:rPr>
          <w:sz w:val="22"/>
          <w:szCs w:val="22"/>
        </w:rPr>
        <w:t xml:space="preserve"> project that is part of the CDBG grant</w:t>
      </w:r>
      <w:r w:rsidR="00172375">
        <w:rPr>
          <w:sz w:val="22"/>
          <w:szCs w:val="22"/>
        </w:rPr>
        <w:t>,</w:t>
      </w:r>
      <w:r w:rsidR="0070416A">
        <w:rPr>
          <w:sz w:val="22"/>
          <w:szCs w:val="22"/>
        </w:rPr>
        <w:t xml:space="preserve"> the City was awarded in 2020</w:t>
      </w:r>
      <w:r w:rsidRPr="00A5536B">
        <w:rPr>
          <w:sz w:val="22"/>
          <w:szCs w:val="22"/>
        </w:rPr>
        <w:t xml:space="preserve">.  Councilmembers present:  Lisa S. Feldkamp,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 xml:space="preserve">, </w:t>
      </w:r>
      <w:r w:rsidR="00126086">
        <w:rPr>
          <w:sz w:val="22"/>
          <w:szCs w:val="22"/>
        </w:rPr>
        <w:t>Brennan Johnson</w:t>
      </w:r>
      <w:r w:rsidR="00C048FE" w:rsidRPr="00A5536B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126086">
        <w:rPr>
          <w:sz w:val="22"/>
          <w:szCs w:val="22"/>
        </w:rPr>
        <w:t>Melodee K. Larsen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Councilmember absent:  </w:t>
      </w:r>
      <w:r w:rsidR="00126086">
        <w:rPr>
          <w:sz w:val="22"/>
          <w:szCs w:val="22"/>
        </w:rPr>
        <w:t>Elijah Keever</w:t>
      </w:r>
      <w:r w:rsidR="00E24A2F" w:rsidRPr="00A5536B">
        <w:rPr>
          <w:sz w:val="22"/>
          <w:szCs w:val="22"/>
        </w:rPr>
        <w:t>.</w:t>
      </w:r>
      <w:r w:rsidRPr="00A5536B">
        <w:rPr>
          <w:sz w:val="22"/>
          <w:szCs w:val="22"/>
        </w:rPr>
        <w:t xml:space="preserve">  Official present:  Clerk Heather N. </w:t>
      </w:r>
      <w:r w:rsidR="00C048FE" w:rsidRPr="00A5536B">
        <w:rPr>
          <w:sz w:val="22"/>
          <w:szCs w:val="22"/>
        </w:rPr>
        <w:t>Hillegeist</w:t>
      </w:r>
      <w:r w:rsidRPr="00A5536B">
        <w:rPr>
          <w:sz w:val="22"/>
          <w:szCs w:val="22"/>
        </w:rPr>
        <w:t>.</w:t>
      </w:r>
      <w:r w:rsidR="00126086">
        <w:rPr>
          <w:sz w:val="22"/>
          <w:szCs w:val="22"/>
        </w:rPr>
        <w:t xml:space="preserve">  </w:t>
      </w:r>
      <w:r w:rsidR="00126086" w:rsidRPr="00DF555B">
        <w:rPr>
          <w:sz w:val="22"/>
          <w:szCs w:val="22"/>
        </w:rPr>
        <w:t>Also present:  Superintendent Jesse C. Meyer.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7BEA9D9D" w14:textId="416B627F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  <w:u w:val="single"/>
        </w:rPr>
        <w:t>VISITORS:</w:t>
      </w:r>
      <w:r w:rsidRPr="00A5536B">
        <w:rPr>
          <w:sz w:val="22"/>
          <w:szCs w:val="22"/>
        </w:rPr>
        <w:tab/>
        <w:t xml:space="preserve">Visitors in attendance for all or portions of the meeting:  </w:t>
      </w:r>
      <w:r w:rsidR="00126086">
        <w:rPr>
          <w:sz w:val="22"/>
          <w:szCs w:val="22"/>
        </w:rPr>
        <w:t xml:space="preserve">Kirk &amp; Susan </w:t>
      </w:r>
      <w:proofErr w:type="spellStart"/>
      <w:r w:rsidR="00126086">
        <w:rPr>
          <w:sz w:val="22"/>
          <w:szCs w:val="22"/>
        </w:rPr>
        <w:t>Wollesen</w:t>
      </w:r>
      <w:proofErr w:type="spellEnd"/>
      <w:r w:rsidR="00C048FE" w:rsidRPr="00A5536B">
        <w:rPr>
          <w:sz w:val="22"/>
          <w:szCs w:val="22"/>
        </w:rPr>
        <w:t>.</w:t>
      </w:r>
    </w:p>
    <w:p w14:paraId="72AD9704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2330AC66" w14:textId="360B2320" w:rsidR="00A1108B" w:rsidRPr="00A5536B" w:rsidRDefault="00A1108B" w:rsidP="00C048FE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  <w:u w:val="single"/>
        </w:rPr>
        <w:t>MUNICIPAL POOL:</w:t>
      </w:r>
      <w:r w:rsidRPr="00A5536B">
        <w:rPr>
          <w:sz w:val="22"/>
          <w:szCs w:val="22"/>
        </w:rPr>
        <w:tab/>
      </w:r>
      <w:r w:rsidR="00C048FE" w:rsidRPr="00A5536B">
        <w:rPr>
          <w:sz w:val="22"/>
          <w:szCs w:val="22"/>
        </w:rPr>
        <w:t xml:space="preserve">After discussion, </w:t>
      </w:r>
      <w:r w:rsidR="00126086">
        <w:rPr>
          <w:sz w:val="22"/>
          <w:szCs w:val="22"/>
        </w:rPr>
        <w:t>Feldkamp</w:t>
      </w:r>
      <w:r w:rsidR="00C048FE" w:rsidRPr="00A5536B">
        <w:rPr>
          <w:sz w:val="22"/>
          <w:szCs w:val="22"/>
        </w:rPr>
        <w:t xml:space="preserve"> moved to </w:t>
      </w:r>
      <w:r w:rsidR="00126086">
        <w:rPr>
          <w:sz w:val="22"/>
          <w:szCs w:val="22"/>
        </w:rPr>
        <w:t xml:space="preserve">start the process to </w:t>
      </w:r>
      <w:r w:rsidR="00172375">
        <w:rPr>
          <w:sz w:val="22"/>
          <w:szCs w:val="22"/>
        </w:rPr>
        <w:t xml:space="preserve">apply for an </w:t>
      </w:r>
      <w:r w:rsidR="00126086">
        <w:rPr>
          <w:sz w:val="22"/>
          <w:szCs w:val="22"/>
        </w:rPr>
        <w:t>amend</w:t>
      </w:r>
      <w:r w:rsidR="00172375">
        <w:rPr>
          <w:sz w:val="22"/>
          <w:szCs w:val="22"/>
        </w:rPr>
        <w:t xml:space="preserve">ment of </w:t>
      </w:r>
      <w:r w:rsidR="001F0CCE">
        <w:rPr>
          <w:sz w:val="22"/>
          <w:szCs w:val="22"/>
        </w:rPr>
        <w:t xml:space="preserve">the </w:t>
      </w:r>
      <w:r w:rsidR="00126086">
        <w:rPr>
          <w:sz w:val="22"/>
          <w:szCs w:val="22"/>
        </w:rPr>
        <w:t xml:space="preserve">Kansas Department of Health and Environment </w:t>
      </w:r>
      <w:r w:rsidR="00E37F6C">
        <w:rPr>
          <w:sz w:val="22"/>
          <w:szCs w:val="22"/>
        </w:rPr>
        <w:t xml:space="preserve">(KDHE) Loan Agreement to </w:t>
      </w:r>
      <w:r w:rsidR="00172375">
        <w:rPr>
          <w:sz w:val="22"/>
          <w:szCs w:val="22"/>
        </w:rPr>
        <w:t>obtain</w:t>
      </w:r>
      <w:r w:rsidR="00E37F6C">
        <w:rPr>
          <w:sz w:val="22"/>
          <w:szCs w:val="22"/>
        </w:rPr>
        <w:t xml:space="preserve"> the funds necessary to complete the </w:t>
      </w:r>
      <w:r w:rsidR="00B94504">
        <w:rPr>
          <w:sz w:val="22"/>
          <w:szCs w:val="22"/>
        </w:rPr>
        <w:t>base</w:t>
      </w:r>
      <w:r w:rsidR="00172375">
        <w:rPr>
          <w:sz w:val="22"/>
          <w:szCs w:val="22"/>
        </w:rPr>
        <w:t>,</w:t>
      </w:r>
      <w:r w:rsidR="00B94504">
        <w:rPr>
          <w:sz w:val="22"/>
          <w:szCs w:val="22"/>
        </w:rPr>
        <w:t xml:space="preserve"> alternate one and alternate two </w:t>
      </w:r>
      <w:r w:rsidR="00172375">
        <w:rPr>
          <w:sz w:val="22"/>
          <w:szCs w:val="22"/>
        </w:rPr>
        <w:t xml:space="preserve">bids </w:t>
      </w:r>
      <w:r w:rsidR="00B94504">
        <w:rPr>
          <w:sz w:val="22"/>
          <w:szCs w:val="22"/>
        </w:rPr>
        <w:t>of the waterline project that was bid February 19</w:t>
      </w:r>
      <w:r w:rsidR="00B94504" w:rsidRPr="00B94504">
        <w:rPr>
          <w:sz w:val="22"/>
          <w:szCs w:val="22"/>
          <w:vertAlign w:val="superscript"/>
        </w:rPr>
        <w:t>th</w:t>
      </w:r>
      <w:r w:rsidR="00B94504">
        <w:rPr>
          <w:sz w:val="22"/>
          <w:szCs w:val="22"/>
        </w:rPr>
        <w:t xml:space="preserve">.  </w:t>
      </w:r>
      <w:r w:rsidR="00E24A2F" w:rsidRPr="00A5536B">
        <w:rPr>
          <w:sz w:val="22"/>
          <w:szCs w:val="22"/>
        </w:rPr>
        <w:t xml:space="preserve">Motion was seconded by </w:t>
      </w:r>
      <w:r w:rsidR="00B94504">
        <w:rPr>
          <w:sz w:val="22"/>
          <w:szCs w:val="22"/>
        </w:rPr>
        <w:t>Johnson</w:t>
      </w:r>
      <w:r w:rsidR="002313D3" w:rsidRPr="00A5536B">
        <w:rPr>
          <w:sz w:val="22"/>
          <w:szCs w:val="22"/>
        </w:rPr>
        <w:t>.</w:t>
      </w:r>
      <w:r w:rsidR="006A728D" w:rsidRPr="00A5536B">
        <w:rPr>
          <w:sz w:val="22"/>
          <w:szCs w:val="22"/>
        </w:rPr>
        <w:t xml:space="preserve">  </w:t>
      </w:r>
    </w:p>
    <w:p w14:paraId="1D529501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</w:p>
    <w:p w14:paraId="042B19F0" w14:textId="15106A7C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  <w:u w:val="single"/>
        </w:rPr>
        <w:t>ADJOURN:</w:t>
      </w:r>
      <w:r w:rsidRPr="00A5536B">
        <w:rPr>
          <w:sz w:val="22"/>
          <w:szCs w:val="22"/>
        </w:rPr>
        <w:tab/>
        <w:t xml:space="preserve">There being no further business, </w:t>
      </w:r>
      <w:r w:rsidR="00C048FE" w:rsidRPr="00A5536B">
        <w:rPr>
          <w:sz w:val="22"/>
          <w:szCs w:val="22"/>
        </w:rPr>
        <w:t>Feldkamp</w:t>
      </w:r>
      <w:r w:rsidRPr="00A5536B">
        <w:rPr>
          <w:sz w:val="22"/>
          <w:szCs w:val="22"/>
        </w:rPr>
        <w:t xml:space="preserve"> moved to adjourn.  Motion seconded by </w:t>
      </w:r>
      <w:r w:rsidR="00B94504">
        <w:rPr>
          <w:sz w:val="22"/>
          <w:szCs w:val="22"/>
        </w:rPr>
        <w:t>Corpstein</w:t>
      </w:r>
      <w:r w:rsidRPr="00A5536B">
        <w:rPr>
          <w:sz w:val="22"/>
          <w:szCs w:val="22"/>
        </w:rPr>
        <w:t xml:space="preserve">, carried.  Council adjourned at </w:t>
      </w:r>
      <w:r w:rsidR="00B94504">
        <w:rPr>
          <w:sz w:val="22"/>
          <w:szCs w:val="22"/>
        </w:rPr>
        <w:t>7</w:t>
      </w:r>
      <w:r w:rsidR="00C048FE" w:rsidRPr="00A5536B">
        <w:rPr>
          <w:sz w:val="22"/>
          <w:szCs w:val="22"/>
        </w:rPr>
        <w:t>:</w:t>
      </w:r>
      <w:r w:rsidR="00B94504">
        <w:rPr>
          <w:sz w:val="22"/>
          <w:szCs w:val="22"/>
        </w:rPr>
        <w:t>4</w:t>
      </w:r>
      <w:r w:rsidR="00C048FE" w:rsidRPr="00A5536B">
        <w:rPr>
          <w:sz w:val="22"/>
          <w:szCs w:val="22"/>
        </w:rPr>
        <w:t>2</w:t>
      </w:r>
      <w:r w:rsidRPr="00A5536B">
        <w:rPr>
          <w:sz w:val="22"/>
          <w:szCs w:val="22"/>
        </w:rPr>
        <w:t xml:space="preserve"> p.m.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5753A621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Heather N. </w:t>
      </w:r>
      <w:r w:rsidR="001D5D7E" w:rsidRPr="00A5536B">
        <w:rPr>
          <w:sz w:val="22"/>
          <w:szCs w:val="22"/>
        </w:rPr>
        <w:t>Hillegeist</w:t>
      </w:r>
    </w:p>
    <w:p w14:paraId="2AE71DF3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126086"/>
    <w:rsid w:val="00172375"/>
    <w:rsid w:val="001D5D7E"/>
    <w:rsid w:val="001F0CCE"/>
    <w:rsid w:val="002313D3"/>
    <w:rsid w:val="003329AE"/>
    <w:rsid w:val="00495713"/>
    <w:rsid w:val="006A728D"/>
    <w:rsid w:val="0070416A"/>
    <w:rsid w:val="00A1108B"/>
    <w:rsid w:val="00A5536B"/>
    <w:rsid w:val="00B73477"/>
    <w:rsid w:val="00B94504"/>
    <w:rsid w:val="00C048FE"/>
    <w:rsid w:val="00CD0B8D"/>
    <w:rsid w:val="00E24A2F"/>
    <w:rsid w:val="00E3553B"/>
    <w:rsid w:val="00E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Heather N Hillegeist</cp:lastModifiedBy>
  <cp:revision>5</cp:revision>
  <cp:lastPrinted>2020-05-27T19:59:00Z</cp:lastPrinted>
  <dcterms:created xsi:type="dcterms:W3CDTF">2021-02-23T14:06:00Z</dcterms:created>
  <dcterms:modified xsi:type="dcterms:W3CDTF">2021-02-23T14:49:00Z</dcterms:modified>
</cp:coreProperties>
</file>